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91" w:rsidRDefault="00D2703F" w:rsidP="00D2703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предмету </w:t>
      </w:r>
      <w:r w:rsidR="00817291" w:rsidRPr="00817291">
        <w:rPr>
          <w:rFonts w:ascii="Times New Roman" w:hAnsi="Times New Roman" w:cs="Times New Roman"/>
          <w:b/>
          <w:sz w:val="28"/>
          <w:szCs w:val="28"/>
        </w:rPr>
        <w:t>«Искусство» для 11 класса</w:t>
      </w:r>
    </w:p>
    <w:p w:rsidR="00817291" w:rsidRDefault="00817291" w:rsidP="00D2703F">
      <w:pPr>
        <w:suppressAutoHyphens/>
        <w:overflowPunct w:val="0"/>
        <w:autoSpaceDE w:val="0"/>
        <w:spacing w:after="0" w:line="276" w:lineRule="auto"/>
        <w:ind w:firstLine="8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7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адресована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Частному образовательному учреждению «Санкт-Петербургская школа ТТИШБ» по искусству для 11 класса</w:t>
      </w:r>
      <w:r w:rsidRPr="00817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разработана в соответствии с требованиями Федерального государственного образовательного стандарта основного общего образования, </w:t>
      </w:r>
      <w:r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Программой </w:t>
      </w:r>
      <w:r w:rsidRPr="00817291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для общеобразовательных учреждений.  «Мировая художественная культура» 5-11 </w:t>
      </w:r>
      <w:proofErr w:type="spellStart"/>
      <w:r w:rsidRPr="00817291">
        <w:rPr>
          <w:rFonts w:ascii="Times New Roman" w:eastAsia="TimesNewRomanPSMT" w:hAnsi="Times New Roman" w:cs="Times New Roman"/>
          <w:sz w:val="24"/>
          <w:szCs w:val="24"/>
          <w:lang w:eastAsia="ar-SA"/>
        </w:rPr>
        <w:t>кл</w:t>
      </w:r>
      <w:proofErr w:type="spellEnd"/>
      <w:r w:rsidRPr="00817291">
        <w:rPr>
          <w:rFonts w:ascii="Times New Roman" w:eastAsia="TimesNewRomanPSMT" w:hAnsi="Times New Roman" w:cs="Times New Roman"/>
          <w:sz w:val="24"/>
          <w:szCs w:val="24"/>
          <w:lang w:eastAsia="ar-SA"/>
        </w:rPr>
        <w:t>. (Сост.: Данилова Г.И. - М.: «Дрофа», 2009) и обеспечена УМК для 11</w:t>
      </w:r>
      <w:r w:rsidRPr="00817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классов Данилова Г.И. </w:t>
      </w:r>
      <w:r w:rsidRPr="00817291">
        <w:rPr>
          <w:rFonts w:ascii="Times New Roman" w:eastAsia="Times New Roman CYR" w:hAnsi="Times New Roman" w:cs="Times New Roman"/>
          <w:color w:val="000000"/>
          <w:sz w:val="24"/>
          <w:szCs w:val="24"/>
          <w:lang w:eastAsia="ar-SA"/>
        </w:rPr>
        <w:t xml:space="preserve">Мировая художественная культура: от </w:t>
      </w:r>
      <w:r w:rsidRPr="00817291">
        <w:rPr>
          <w:rFonts w:ascii="Times New Roman" w:eastAsia="Times New Roman CYR" w:hAnsi="Times New Roman" w:cs="Times New Roman"/>
          <w:color w:val="000000"/>
          <w:sz w:val="24"/>
          <w:szCs w:val="24"/>
          <w:lang w:val="en-US" w:eastAsia="ar-SA"/>
        </w:rPr>
        <w:t>XVIII</w:t>
      </w:r>
      <w:r w:rsidRPr="00817291">
        <w:rPr>
          <w:rFonts w:ascii="Times New Roman" w:eastAsia="Times New Roman CYR" w:hAnsi="Times New Roman" w:cs="Times New Roman"/>
          <w:color w:val="000000"/>
          <w:sz w:val="24"/>
          <w:szCs w:val="24"/>
          <w:lang w:eastAsia="ar-SA"/>
        </w:rPr>
        <w:t xml:space="preserve"> века до современности. 11 класс: Базовый уровень</w:t>
      </w:r>
      <w:r w:rsidRPr="0081729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– М.: «Дрофа», 2014.</w:t>
      </w:r>
    </w:p>
    <w:p w:rsidR="00817291" w:rsidRPr="00817291" w:rsidRDefault="00817291" w:rsidP="00D2703F">
      <w:pPr>
        <w:suppressAutoHyphens/>
        <w:overflowPunct w:val="0"/>
        <w:autoSpaceDE w:val="0"/>
        <w:spacing w:after="0" w:line="276" w:lineRule="auto"/>
        <w:ind w:firstLine="8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7291" w:rsidRPr="00817291" w:rsidRDefault="00817291" w:rsidP="00D2703F">
      <w:pPr>
        <w:widowControl w:val="0"/>
        <w:suppressAutoHyphens/>
        <w:overflowPunct w:val="0"/>
        <w:autoSpaceDE w:val="0"/>
        <w:spacing w:after="0" w:line="276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17291">
        <w:rPr>
          <w:rFonts w:ascii="Times New Roman" w:eastAsia="Times New Roman CYR" w:hAnsi="Times New Roman" w:cs="Times New Roman"/>
          <w:i/>
          <w:iCs/>
          <w:sz w:val="24"/>
          <w:szCs w:val="24"/>
          <w:lang w:eastAsia="ar-SA"/>
        </w:rPr>
        <w:t xml:space="preserve">Главная цель </w:t>
      </w:r>
      <w:r w:rsidRPr="0081729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ориентиры.</w:t>
      </w:r>
    </w:p>
    <w:p w:rsidR="00817291" w:rsidRPr="00817291" w:rsidRDefault="00817291" w:rsidP="00D2703F">
      <w:pPr>
        <w:widowControl w:val="0"/>
        <w:suppressAutoHyphens/>
        <w:overflowPunct w:val="0"/>
        <w:autoSpaceDE w:val="0"/>
        <w:spacing w:after="0" w:line="276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</w:p>
    <w:p w:rsidR="00817291" w:rsidRPr="00817291" w:rsidRDefault="00817291" w:rsidP="00D2703F">
      <w:pPr>
        <w:suppressAutoHyphens/>
        <w:overflowPunct w:val="0"/>
        <w:autoSpaceDE w:val="0"/>
        <w:spacing w:after="0" w:line="276" w:lineRule="auto"/>
        <w:ind w:firstLine="709"/>
        <w:jc w:val="both"/>
        <w:textAlignment w:val="baseline"/>
        <w:rPr>
          <w:rFonts w:ascii="Times New Roman" w:eastAsia="Times New Roman CYR" w:hAnsi="Times New Roman" w:cs="Times New Roman"/>
          <w:i/>
          <w:iCs/>
          <w:sz w:val="24"/>
          <w:szCs w:val="24"/>
          <w:lang w:eastAsia="ar-SA"/>
        </w:rPr>
      </w:pPr>
      <w:r w:rsidRPr="00817291">
        <w:rPr>
          <w:rFonts w:ascii="Times New Roman" w:eastAsia="Times New Roman CYR" w:hAnsi="Times New Roman" w:cs="Times New Roman"/>
          <w:i/>
          <w:iCs/>
          <w:sz w:val="24"/>
          <w:szCs w:val="24"/>
          <w:lang w:eastAsia="ar-SA"/>
        </w:rPr>
        <w:t>Задачи изучения истории в основной школе:</w:t>
      </w:r>
    </w:p>
    <w:p w:rsidR="00817291" w:rsidRPr="00817291" w:rsidRDefault="00817291" w:rsidP="00D2703F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1729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817291" w:rsidRPr="00817291" w:rsidRDefault="00817291" w:rsidP="00D2703F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1729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развитие чувств, эмоций, образно-ассоциативного мышления и художественно-творческих способностей;</w:t>
      </w:r>
    </w:p>
    <w:p w:rsidR="00817291" w:rsidRPr="00817291" w:rsidRDefault="00817291" w:rsidP="00D2703F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1729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воспитание художественно-эстетического вкуса; потребности в освоении ценностей мировой культуры;</w:t>
      </w:r>
    </w:p>
    <w:p w:rsidR="00817291" w:rsidRPr="00817291" w:rsidRDefault="00817291" w:rsidP="00D2703F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1729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817291" w:rsidRPr="00817291" w:rsidRDefault="00817291" w:rsidP="00D2703F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1729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817291" w:rsidRPr="00817291" w:rsidRDefault="00817291" w:rsidP="00D2703F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1729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817291" w:rsidRPr="00817291" w:rsidRDefault="00817291" w:rsidP="00D2703F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1729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817291" w:rsidRPr="00817291" w:rsidRDefault="00817291" w:rsidP="00D2703F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1729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817291" w:rsidRPr="00817291" w:rsidRDefault="00817291" w:rsidP="00D2703F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1729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817291" w:rsidRPr="00817291" w:rsidRDefault="00817291" w:rsidP="00D2703F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1729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постижение системы знаний о единстве, многообразии и национальной самобытности культур различных народов мира;</w:t>
      </w:r>
    </w:p>
    <w:p w:rsidR="00817291" w:rsidRPr="00817291" w:rsidRDefault="00817291" w:rsidP="00D2703F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1729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817291" w:rsidRPr="00817291" w:rsidRDefault="00817291" w:rsidP="00D2703F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1729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817291" w:rsidRPr="00817291" w:rsidRDefault="00817291" w:rsidP="00D2703F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1729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интерпретация видов искусства с учётом особенностей их художественного языка, </w:t>
      </w:r>
      <w:r w:rsidRPr="0081729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lastRenderedPageBreak/>
        <w:t>создание целостной картины их взаимодействия.</w:t>
      </w:r>
    </w:p>
    <w:p w:rsidR="00817291" w:rsidRPr="00817291" w:rsidRDefault="00817291" w:rsidP="00D2703F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1729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817291" w:rsidRPr="00817291" w:rsidRDefault="00817291" w:rsidP="00D2703F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1729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817291" w:rsidRPr="00817291" w:rsidRDefault="00817291" w:rsidP="00D2703F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1729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817291" w:rsidRPr="00817291" w:rsidRDefault="00817291" w:rsidP="00D2703F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1729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81729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этнонациональными</w:t>
      </w:r>
      <w:proofErr w:type="spellEnd"/>
      <w:r w:rsidRPr="0081729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традициями;</w:t>
      </w:r>
    </w:p>
    <w:p w:rsidR="00817291" w:rsidRPr="00817291" w:rsidRDefault="00817291" w:rsidP="00D2703F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1729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81729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полиэтничном</w:t>
      </w:r>
      <w:proofErr w:type="spellEnd"/>
      <w:r w:rsidRPr="0081729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817291" w:rsidRPr="00817291" w:rsidRDefault="00817291" w:rsidP="00D2703F">
      <w:pPr>
        <w:tabs>
          <w:tab w:val="left" w:pos="1425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17291">
        <w:rPr>
          <w:rFonts w:ascii="Times New Roman" w:hAnsi="Times New Roman" w:cs="Times New Roman"/>
          <w:b/>
          <w:sz w:val="28"/>
          <w:szCs w:val="28"/>
        </w:rPr>
        <w:tab/>
      </w:r>
    </w:p>
    <w:p w:rsidR="00817291" w:rsidRPr="00817291" w:rsidRDefault="00817291" w:rsidP="00D2703F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</w:pPr>
      <w:r w:rsidRPr="00817291"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  <w:t xml:space="preserve">Место учебного предмета </w:t>
      </w:r>
      <w:r w:rsidRPr="0081729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  <w:t>Искусство</w:t>
      </w:r>
      <w:r w:rsidRPr="0081729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» </w:t>
      </w:r>
      <w:r w:rsidRPr="00817291"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  <w:t>в учебном плане</w:t>
      </w:r>
    </w:p>
    <w:p w:rsidR="00817291" w:rsidRPr="00817291" w:rsidRDefault="00817291" w:rsidP="00D2703F">
      <w:pPr>
        <w:tabs>
          <w:tab w:val="left" w:pos="1425"/>
        </w:tabs>
        <w:spacing w:line="276" w:lineRule="auto"/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</w:pPr>
    </w:p>
    <w:p w:rsidR="00817291" w:rsidRPr="00817291" w:rsidRDefault="00817291" w:rsidP="00D2703F">
      <w:pPr>
        <w:tabs>
          <w:tab w:val="left" w:pos="1425"/>
        </w:tabs>
        <w:spacing w:line="276" w:lineRule="auto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 w:rsidRPr="00817291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«Искусство» изучается в 10 и 11 классах. На каждую учебную неделю выделяется по одному часу. В курс 11 класса входят темы: «Художественная культура нового времени» и «Художественная культура конца </w:t>
      </w:r>
      <w:r w:rsidRPr="00817291">
        <w:rPr>
          <w:rFonts w:ascii="Times New Roman" w:eastAsia="Times New Roman CYR" w:hAnsi="Times New Roman" w:cs="Times New Roman"/>
          <w:sz w:val="24"/>
          <w:szCs w:val="24"/>
          <w:lang w:val="en-US" w:eastAsia="ar-SA"/>
        </w:rPr>
        <w:t>XIX</w:t>
      </w:r>
      <w:r w:rsidRPr="00817291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 – </w:t>
      </w:r>
      <w:r w:rsidRPr="00817291">
        <w:rPr>
          <w:rFonts w:ascii="Times New Roman" w:eastAsia="Times New Roman CYR" w:hAnsi="Times New Roman" w:cs="Times New Roman"/>
          <w:sz w:val="24"/>
          <w:szCs w:val="24"/>
          <w:lang w:val="en-US" w:eastAsia="ar-SA"/>
        </w:rPr>
        <w:t>XX</w:t>
      </w:r>
      <w:r w:rsidRPr="00817291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 вв. В 11 классе выделяется по </w:t>
      </w:r>
      <w:r w:rsidRPr="00817291"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  <w:t>34 часа</w:t>
      </w:r>
      <w:r w:rsidRPr="00817291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 (из расчета 1 учебный час в неделю).</w:t>
      </w:r>
    </w:p>
    <w:p w:rsidR="00817291" w:rsidRPr="00817291" w:rsidRDefault="00817291" w:rsidP="00D2703F">
      <w:pPr>
        <w:tabs>
          <w:tab w:val="left" w:pos="1425"/>
        </w:tabs>
        <w:spacing w:line="276" w:lineRule="auto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</w:p>
    <w:p w:rsidR="00817291" w:rsidRPr="00817291" w:rsidRDefault="00817291" w:rsidP="00D2703F">
      <w:pPr>
        <w:widowControl w:val="0"/>
        <w:spacing w:before="120" w:after="0" w:line="276" w:lineRule="auto"/>
        <w:jc w:val="center"/>
        <w:rPr>
          <w:rStyle w:val="dash041e005f0431005f044b005f0447005f043d005f044b005f0439005f005fchar1char1"/>
          <w:rFonts w:eastAsia="Times New Roman CYR"/>
          <w:b/>
          <w:bCs/>
        </w:rPr>
      </w:pPr>
      <w:r w:rsidRPr="00817291">
        <w:rPr>
          <w:rStyle w:val="dash041e005f0431005f044b005f0447005f043d005f044b005f0439005f005fchar1char1"/>
          <w:rFonts w:eastAsia="Times New Roman CYR"/>
          <w:b/>
          <w:bCs/>
        </w:rPr>
        <w:t xml:space="preserve">Содержание учебного предмета </w:t>
      </w:r>
    </w:p>
    <w:p w:rsidR="00817291" w:rsidRPr="00817291" w:rsidRDefault="00817291" w:rsidP="00D2703F">
      <w:pPr>
        <w:spacing w:line="276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Искусство</w:t>
      </w:r>
      <w:r w:rsidRPr="00817291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, 11 класс </w:t>
      </w:r>
    </w:p>
    <w:p w:rsidR="00817291" w:rsidRPr="00817291" w:rsidRDefault="00817291" w:rsidP="00D2703F">
      <w:pPr>
        <w:spacing w:line="276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(1 час в неделю, 34 часа)</w:t>
      </w:r>
    </w:p>
    <w:p w:rsidR="00817291" w:rsidRPr="00817291" w:rsidRDefault="00817291" w:rsidP="00D2703F">
      <w:pPr>
        <w:spacing w:line="276" w:lineRule="auto"/>
        <w:ind w:firstLine="855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817291">
        <w:rPr>
          <w:rFonts w:ascii="Times New Roman" w:eastAsia="Times New Roman CYR" w:hAnsi="Times New Roman" w:cs="Times New Roman"/>
          <w:b/>
          <w:sz w:val="24"/>
          <w:szCs w:val="24"/>
        </w:rPr>
        <w:t>Художественная культура Нового времени</w:t>
      </w:r>
    </w:p>
    <w:p w:rsidR="00817291" w:rsidRPr="00817291" w:rsidRDefault="00817291" w:rsidP="00D2703F">
      <w:pPr>
        <w:spacing w:line="276" w:lineRule="auto"/>
        <w:ind w:firstLine="855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17291">
        <w:rPr>
          <w:rFonts w:ascii="Times New Roman" w:eastAsia="Times New Roman CYR" w:hAnsi="Times New Roman" w:cs="Times New Roman"/>
          <w:sz w:val="24"/>
          <w:szCs w:val="24"/>
        </w:rPr>
        <w:t xml:space="preserve">Барокко. Контрастность и динамичность, напряженность и иллюзорность. Основные особенности архитектурного барокко. Архитектурное творчество Микеланджело как закат Возрождения и начало барокко. Творчество Л. Бернини. Колоннада перед собором св. Петра в Риме и сформированная с ее помощью площадь.  Опера барокко. Садово-парковое искусство (парки итальянские, французские, английские). Фламандское барокко (П. П. Рубенс). Голландское барокко (Рембрандт и “малые голландцы”). Архитектура русского барокко (Д. </w:t>
      </w:r>
      <w:proofErr w:type="spellStart"/>
      <w:r w:rsidRPr="00817291">
        <w:rPr>
          <w:rFonts w:ascii="Times New Roman" w:eastAsia="Times New Roman CYR" w:hAnsi="Times New Roman" w:cs="Times New Roman"/>
          <w:sz w:val="24"/>
          <w:szCs w:val="24"/>
        </w:rPr>
        <w:t>Трезини</w:t>
      </w:r>
      <w:proofErr w:type="spellEnd"/>
      <w:r w:rsidRPr="00817291">
        <w:rPr>
          <w:rFonts w:ascii="Times New Roman" w:eastAsia="Times New Roman CYR" w:hAnsi="Times New Roman" w:cs="Times New Roman"/>
          <w:sz w:val="24"/>
          <w:szCs w:val="24"/>
        </w:rPr>
        <w:t>, Б</w:t>
      </w:r>
      <w:r w:rsidR="00D2703F">
        <w:rPr>
          <w:rFonts w:ascii="Times New Roman" w:eastAsia="Times New Roman CYR" w:hAnsi="Times New Roman" w:cs="Times New Roman"/>
          <w:sz w:val="24"/>
          <w:szCs w:val="24"/>
        </w:rPr>
        <w:t>. Растрелли, Д. Ухтомский и др.)</w:t>
      </w:r>
    </w:p>
    <w:p w:rsidR="00817291" w:rsidRPr="00817291" w:rsidRDefault="00817291" w:rsidP="00D2703F">
      <w:pPr>
        <w:spacing w:line="276" w:lineRule="auto"/>
        <w:ind w:firstLine="855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17291">
        <w:rPr>
          <w:rFonts w:ascii="Times New Roman" w:eastAsia="Times New Roman CYR" w:hAnsi="Times New Roman" w:cs="Times New Roman"/>
          <w:sz w:val="24"/>
          <w:szCs w:val="24"/>
        </w:rPr>
        <w:t xml:space="preserve">Особенности живописи классицизма и рококо (Н. Пуссен и А. Ватто). Камерность, интимность стиля рококо. А. Ватто – яркий представитель живописи рококо.  Классицистический театр (Корнель, Расин, Мольер) </w:t>
      </w:r>
    </w:p>
    <w:p w:rsidR="00817291" w:rsidRPr="00817291" w:rsidRDefault="00817291" w:rsidP="00D2703F">
      <w:pPr>
        <w:spacing w:line="276" w:lineRule="auto"/>
        <w:ind w:firstLine="855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17291">
        <w:rPr>
          <w:rFonts w:ascii="Times New Roman" w:eastAsia="Times New Roman CYR" w:hAnsi="Times New Roman" w:cs="Times New Roman"/>
          <w:sz w:val="24"/>
          <w:szCs w:val="24"/>
        </w:rPr>
        <w:t>Мастера русского архитектурного классицизма (В. Баженов, М. Казаков)</w:t>
      </w:r>
    </w:p>
    <w:p w:rsidR="00817291" w:rsidRPr="00817291" w:rsidRDefault="00817291" w:rsidP="00D2703F">
      <w:pPr>
        <w:spacing w:line="276" w:lineRule="auto"/>
        <w:ind w:firstLine="855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17291">
        <w:rPr>
          <w:rFonts w:ascii="Times New Roman" w:eastAsia="Times New Roman CYR" w:hAnsi="Times New Roman" w:cs="Times New Roman"/>
          <w:sz w:val="24"/>
          <w:szCs w:val="24"/>
        </w:rPr>
        <w:t xml:space="preserve">Театр французского Просвещения (Бомарше, бульварные театры). Опера и симфония Просвещения (К. Глюк, Й. Гайдн, В. Моцарт, Л. Бетховен). Оперное творчество В. Моцарта как вершина оперы Просвещения. </w:t>
      </w:r>
    </w:p>
    <w:p w:rsidR="00817291" w:rsidRPr="00817291" w:rsidRDefault="00817291" w:rsidP="00D2703F">
      <w:pPr>
        <w:spacing w:line="276" w:lineRule="auto"/>
        <w:ind w:firstLine="855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17291">
        <w:rPr>
          <w:rFonts w:ascii="Times New Roman" w:eastAsia="Times New Roman CYR" w:hAnsi="Times New Roman" w:cs="Times New Roman"/>
          <w:sz w:val="24"/>
          <w:szCs w:val="24"/>
        </w:rPr>
        <w:lastRenderedPageBreak/>
        <w:t xml:space="preserve">Жанр портрета в живописи, русский парадный и интимный портрет (Ф. Рокотов, Д. Левицкий, В. </w:t>
      </w:r>
      <w:proofErr w:type="spellStart"/>
      <w:r w:rsidRPr="00817291">
        <w:rPr>
          <w:rFonts w:ascii="Times New Roman" w:eastAsia="Times New Roman CYR" w:hAnsi="Times New Roman" w:cs="Times New Roman"/>
          <w:sz w:val="24"/>
          <w:szCs w:val="24"/>
        </w:rPr>
        <w:t>Боровиковский</w:t>
      </w:r>
      <w:proofErr w:type="spellEnd"/>
      <w:r w:rsidRPr="00817291">
        <w:rPr>
          <w:rFonts w:ascii="Times New Roman" w:eastAsia="Times New Roman CYR" w:hAnsi="Times New Roman" w:cs="Times New Roman"/>
          <w:sz w:val="24"/>
          <w:szCs w:val="24"/>
        </w:rPr>
        <w:t xml:space="preserve">). Мастера русского скульптурного портрета (Ф. Шубин, Э. Фальконе, М. Козловский). Конные памятники Петру I (Б. -К. Растрелли и Э. Фальконе) Мраморные бюсты Ф. Шубина. Академизм и </w:t>
      </w:r>
      <w:proofErr w:type="spellStart"/>
      <w:r w:rsidRPr="00817291">
        <w:rPr>
          <w:rFonts w:ascii="Times New Roman" w:eastAsia="Times New Roman CYR" w:hAnsi="Times New Roman" w:cs="Times New Roman"/>
          <w:sz w:val="24"/>
          <w:szCs w:val="24"/>
        </w:rPr>
        <w:t>антиакадемизм</w:t>
      </w:r>
      <w:proofErr w:type="spellEnd"/>
      <w:r w:rsidRPr="00817291">
        <w:rPr>
          <w:rFonts w:ascii="Times New Roman" w:eastAsia="Times New Roman CYR" w:hAnsi="Times New Roman" w:cs="Times New Roman"/>
          <w:sz w:val="24"/>
          <w:szCs w:val="24"/>
        </w:rPr>
        <w:t xml:space="preserve"> в русской живописи (“Передвижники”) К. П. Брюллов – гений компромисса между идеалами классицистической школы и новыми веяниями романтической живописи в русском искусстве (“Последний день Помпеи”). “Бунт четырнадцати” в Петербургской Академии художеств и организация Петербургской артели художников на квартире И. Крамского. Объединение московских и петербургских художников в Товарищество передвижных художественных выставок в 1870 году (Г. Мясоедов, В. Перов, Н. </w:t>
      </w:r>
      <w:proofErr w:type="spellStart"/>
      <w:r w:rsidRPr="00817291">
        <w:rPr>
          <w:rFonts w:ascii="Times New Roman" w:eastAsia="Times New Roman CYR" w:hAnsi="Times New Roman" w:cs="Times New Roman"/>
          <w:sz w:val="24"/>
          <w:szCs w:val="24"/>
        </w:rPr>
        <w:t>Ге</w:t>
      </w:r>
      <w:proofErr w:type="spellEnd"/>
      <w:r w:rsidRPr="00817291">
        <w:rPr>
          <w:rFonts w:ascii="Times New Roman" w:eastAsia="Times New Roman CYR" w:hAnsi="Times New Roman" w:cs="Times New Roman"/>
          <w:sz w:val="24"/>
          <w:szCs w:val="24"/>
        </w:rPr>
        <w:t>, И. Крамской, А. Саврасов, И. Шишкин). Устройство выставок “передвижников” по городам России. Русские столичные, провинциальные и крепостные театры. Школьный театр XVIII века.</w:t>
      </w:r>
    </w:p>
    <w:p w:rsidR="00817291" w:rsidRPr="00817291" w:rsidRDefault="00817291" w:rsidP="00D2703F">
      <w:pPr>
        <w:spacing w:line="276" w:lineRule="auto"/>
        <w:ind w:firstLine="855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17291">
        <w:rPr>
          <w:rFonts w:ascii="Times New Roman" w:eastAsia="Times New Roman CYR" w:hAnsi="Times New Roman" w:cs="Times New Roman"/>
          <w:sz w:val="24"/>
          <w:szCs w:val="24"/>
        </w:rPr>
        <w:t xml:space="preserve"> Академизм и романтизм в живописи и скульптуре (Ж. Давид, Д. </w:t>
      </w:r>
      <w:proofErr w:type="spellStart"/>
      <w:r w:rsidRPr="00817291">
        <w:rPr>
          <w:rFonts w:ascii="Times New Roman" w:eastAsia="Times New Roman CYR" w:hAnsi="Times New Roman" w:cs="Times New Roman"/>
          <w:sz w:val="24"/>
          <w:szCs w:val="24"/>
        </w:rPr>
        <w:t>Энгр</w:t>
      </w:r>
      <w:proofErr w:type="spellEnd"/>
      <w:r w:rsidRPr="00817291">
        <w:rPr>
          <w:rFonts w:ascii="Times New Roman" w:eastAsia="Times New Roman CYR" w:hAnsi="Times New Roman" w:cs="Times New Roman"/>
          <w:sz w:val="24"/>
          <w:szCs w:val="24"/>
        </w:rPr>
        <w:t>, Э. Делакруа, Ф. Гойя). Романтическая опера (К. Вебер, Р. Вагнер) М. Глинка и пути развития русской музыки</w:t>
      </w:r>
    </w:p>
    <w:p w:rsidR="00817291" w:rsidRPr="00817291" w:rsidRDefault="00817291" w:rsidP="00D2703F">
      <w:pPr>
        <w:spacing w:line="276" w:lineRule="auto"/>
        <w:ind w:firstLine="855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17291">
        <w:rPr>
          <w:rFonts w:ascii="Times New Roman" w:eastAsia="Times New Roman CYR" w:hAnsi="Times New Roman" w:cs="Times New Roman"/>
          <w:sz w:val="24"/>
          <w:szCs w:val="24"/>
        </w:rPr>
        <w:t>Реализм в западноевропейской живописи (</w:t>
      </w:r>
      <w:r w:rsidR="00D2703F">
        <w:rPr>
          <w:rFonts w:ascii="Times New Roman" w:eastAsia="Times New Roman CYR" w:hAnsi="Times New Roman" w:cs="Times New Roman"/>
          <w:sz w:val="24"/>
          <w:szCs w:val="24"/>
        </w:rPr>
        <w:t xml:space="preserve">Ж. Милле, Г. Курбе, О. Домье). </w:t>
      </w:r>
    </w:p>
    <w:p w:rsidR="00817291" w:rsidRPr="00817291" w:rsidRDefault="00D2703F" w:rsidP="00D2703F">
      <w:pPr>
        <w:spacing w:line="276" w:lineRule="auto"/>
        <w:ind w:firstLine="855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sz w:val="24"/>
          <w:szCs w:val="24"/>
        </w:rPr>
        <w:t>Художественная культура</w:t>
      </w:r>
      <w:r w:rsidR="00817291" w:rsidRPr="00817291">
        <w:rPr>
          <w:rFonts w:ascii="Times New Roman" w:eastAsia="Times New Roman CYR" w:hAnsi="Times New Roman" w:cs="Times New Roman"/>
          <w:b/>
          <w:sz w:val="24"/>
          <w:szCs w:val="24"/>
        </w:rPr>
        <w:t xml:space="preserve"> конца </w:t>
      </w:r>
      <w:r w:rsidR="00817291" w:rsidRPr="00817291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XIX</w:t>
      </w:r>
      <w:r w:rsidR="00817291" w:rsidRPr="00817291">
        <w:rPr>
          <w:rFonts w:ascii="Times New Roman" w:eastAsia="Times New Roman CYR" w:hAnsi="Times New Roman" w:cs="Times New Roman"/>
          <w:b/>
          <w:sz w:val="24"/>
          <w:szCs w:val="24"/>
        </w:rPr>
        <w:t xml:space="preserve"> – </w:t>
      </w:r>
      <w:r w:rsidR="00817291" w:rsidRPr="00817291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XX</w:t>
      </w:r>
      <w:r w:rsidR="00817291" w:rsidRPr="00817291">
        <w:rPr>
          <w:rFonts w:ascii="Times New Roman" w:eastAsia="Times New Roman CYR" w:hAnsi="Times New Roman" w:cs="Times New Roman"/>
          <w:b/>
          <w:sz w:val="24"/>
          <w:szCs w:val="24"/>
        </w:rPr>
        <w:t xml:space="preserve"> века</w:t>
      </w:r>
    </w:p>
    <w:p w:rsidR="00817291" w:rsidRPr="00817291" w:rsidRDefault="00817291" w:rsidP="00D2703F">
      <w:pPr>
        <w:spacing w:line="276" w:lineRule="auto"/>
        <w:ind w:firstLine="855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17291">
        <w:rPr>
          <w:rFonts w:ascii="Times New Roman" w:eastAsia="Times New Roman CYR" w:hAnsi="Times New Roman" w:cs="Times New Roman"/>
          <w:sz w:val="24"/>
          <w:szCs w:val="24"/>
        </w:rPr>
        <w:t xml:space="preserve">Импрессионизм в живописи, литературе, музыке. Парижские “Салоны отверженных” и полотна Э. Мане “Завтрак на траве” и “Олимпия”. Формирование круга художников-импрессионистов (К. </w:t>
      </w:r>
      <w:proofErr w:type="spellStart"/>
      <w:r w:rsidRPr="00817291">
        <w:rPr>
          <w:rFonts w:ascii="Times New Roman" w:eastAsia="Times New Roman CYR" w:hAnsi="Times New Roman" w:cs="Times New Roman"/>
          <w:sz w:val="24"/>
          <w:szCs w:val="24"/>
        </w:rPr>
        <w:t>Писсаро</w:t>
      </w:r>
      <w:proofErr w:type="spellEnd"/>
      <w:r w:rsidRPr="00817291">
        <w:rPr>
          <w:rFonts w:ascii="Times New Roman" w:eastAsia="Times New Roman CYR" w:hAnsi="Times New Roman" w:cs="Times New Roman"/>
          <w:sz w:val="24"/>
          <w:szCs w:val="24"/>
        </w:rPr>
        <w:t xml:space="preserve">, П. Сезанн, К. Моне, О. Ренуар, Э. Дега) и следование за ними импрессионистов-композиторов (К. Дебюсси, М. Равель). </w:t>
      </w:r>
    </w:p>
    <w:p w:rsidR="00817291" w:rsidRPr="00817291" w:rsidRDefault="00817291" w:rsidP="00D2703F">
      <w:pPr>
        <w:spacing w:line="276" w:lineRule="auto"/>
        <w:ind w:firstLine="855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17291">
        <w:rPr>
          <w:rFonts w:ascii="Times New Roman" w:eastAsia="Times New Roman CYR" w:hAnsi="Times New Roman" w:cs="Times New Roman"/>
          <w:sz w:val="24"/>
          <w:szCs w:val="24"/>
        </w:rPr>
        <w:t> Возникновение творческого содружества русских (петербургских) композиторов в конце 50-х – начале 60-х годов XIX века. Разнообразие творческих интересов композиторов “Могучей кучки”</w:t>
      </w:r>
    </w:p>
    <w:p w:rsidR="00817291" w:rsidRPr="00817291" w:rsidRDefault="00817291" w:rsidP="00D2703F">
      <w:pPr>
        <w:spacing w:line="276" w:lineRule="auto"/>
        <w:ind w:firstLine="855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17291">
        <w:rPr>
          <w:rFonts w:ascii="Times New Roman" w:eastAsia="Times New Roman CYR" w:hAnsi="Times New Roman" w:cs="Times New Roman"/>
          <w:sz w:val="24"/>
          <w:szCs w:val="24"/>
        </w:rPr>
        <w:t xml:space="preserve"> Стиль модерн (Ф. </w:t>
      </w:r>
      <w:proofErr w:type="spellStart"/>
      <w:r w:rsidRPr="00817291">
        <w:rPr>
          <w:rFonts w:ascii="Times New Roman" w:eastAsia="Times New Roman CYR" w:hAnsi="Times New Roman" w:cs="Times New Roman"/>
          <w:sz w:val="24"/>
          <w:szCs w:val="24"/>
        </w:rPr>
        <w:t>Шехтель</w:t>
      </w:r>
      <w:proofErr w:type="spellEnd"/>
      <w:r w:rsidRPr="00817291">
        <w:rPr>
          <w:rFonts w:ascii="Times New Roman" w:eastAsia="Times New Roman CYR" w:hAnsi="Times New Roman" w:cs="Times New Roman"/>
          <w:sz w:val="24"/>
          <w:szCs w:val="24"/>
        </w:rPr>
        <w:t>) Конструктивизм в архитектуре (</w:t>
      </w:r>
      <w:proofErr w:type="spellStart"/>
      <w:r w:rsidRPr="00817291">
        <w:rPr>
          <w:rFonts w:ascii="Times New Roman" w:eastAsia="Times New Roman CYR" w:hAnsi="Times New Roman" w:cs="Times New Roman"/>
          <w:sz w:val="24"/>
          <w:szCs w:val="24"/>
        </w:rPr>
        <w:t>Ле</w:t>
      </w:r>
      <w:proofErr w:type="spellEnd"/>
      <w:r w:rsidRPr="00817291">
        <w:rPr>
          <w:rFonts w:ascii="Times New Roman" w:eastAsia="Times New Roman CYR" w:hAnsi="Times New Roman" w:cs="Times New Roman"/>
          <w:sz w:val="24"/>
          <w:szCs w:val="24"/>
        </w:rPr>
        <w:t xml:space="preserve"> Корбюзье, советская архитектура). Идеи и принципы архитектуры начала XX в. Мастера и шедевры зарубежной архитектуры: А. Гауди, В. Орта, Ш. Э. </w:t>
      </w:r>
      <w:proofErr w:type="spellStart"/>
      <w:r w:rsidRPr="00817291">
        <w:rPr>
          <w:rFonts w:ascii="Times New Roman" w:eastAsia="Times New Roman CYR" w:hAnsi="Times New Roman" w:cs="Times New Roman"/>
          <w:sz w:val="24"/>
          <w:szCs w:val="24"/>
        </w:rPr>
        <w:t>Ле</w:t>
      </w:r>
      <w:proofErr w:type="spellEnd"/>
      <w:r w:rsidRPr="00817291">
        <w:rPr>
          <w:rFonts w:ascii="Times New Roman" w:eastAsia="Times New Roman CYR" w:hAnsi="Times New Roman" w:cs="Times New Roman"/>
          <w:sz w:val="24"/>
          <w:szCs w:val="24"/>
        </w:rPr>
        <w:t xml:space="preserve"> Корбюзье, Ф. Л. Райт, О. Нимейер. Архитектурные достижения России. Творчество Ф. О. </w:t>
      </w:r>
      <w:proofErr w:type="spellStart"/>
      <w:r w:rsidRPr="00817291">
        <w:rPr>
          <w:rFonts w:ascii="Times New Roman" w:eastAsia="Times New Roman CYR" w:hAnsi="Times New Roman" w:cs="Times New Roman"/>
          <w:sz w:val="24"/>
          <w:szCs w:val="24"/>
        </w:rPr>
        <w:t>Шехтеля</w:t>
      </w:r>
      <w:proofErr w:type="spellEnd"/>
      <w:r w:rsidRPr="00817291">
        <w:rPr>
          <w:rFonts w:ascii="Times New Roman" w:eastAsia="Times New Roman CYR" w:hAnsi="Times New Roman" w:cs="Times New Roman"/>
          <w:sz w:val="24"/>
          <w:szCs w:val="24"/>
        </w:rPr>
        <w:t xml:space="preserve">. Модерн как основа для формирования и развития архитектуры конструктивизма. Модерн в архитектуре. </w:t>
      </w:r>
    </w:p>
    <w:p w:rsidR="00817291" w:rsidRPr="00817291" w:rsidRDefault="00817291" w:rsidP="00D2703F">
      <w:pPr>
        <w:spacing w:line="276" w:lineRule="auto"/>
        <w:ind w:firstLine="855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17291">
        <w:rPr>
          <w:rFonts w:ascii="Times New Roman" w:eastAsia="Times New Roman CYR" w:hAnsi="Times New Roman" w:cs="Times New Roman"/>
          <w:sz w:val="24"/>
          <w:szCs w:val="24"/>
        </w:rPr>
        <w:t xml:space="preserve">Абстракционизм В. Кандинского. Супрематизм К. Малевича. «Аналитическое искусство» П. </w:t>
      </w:r>
      <w:proofErr w:type="spellStart"/>
      <w:r w:rsidRPr="00817291">
        <w:rPr>
          <w:rFonts w:ascii="Times New Roman" w:eastAsia="Times New Roman CYR" w:hAnsi="Times New Roman" w:cs="Times New Roman"/>
          <w:sz w:val="24"/>
          <w:szCs w:val="24"/>
        </w:rPr>
        <w:t>Филонова</w:t>
      </w:r>
      <w:proofErr w:type="spellEnd"/>
      <w:r w:rsidRPr="00817291">
        <w:rPr>
          <w:rFonts w:ascii="Times New Roman" w:eastAsia="Times New Roman CYR" w:hAnsi="Times New Roman" w:cs="Times New Roman"/>
          <w:sz w:val="24"/>
          <w:szCs w:val="24"/>
        </w:rPr>
        <w:t xml:space="preserve">. В. Татлин </w:t>
      </w:r>
    </w:p>
    <w:p w:rsidR="00817291" w:rsidRPr="00817291" w:rsidRDefault="00817291" w:rsidP="00D2703F">
      <w:pPr>
        <w:spacing w:line="276" w:lineRule="auto"/>
        <w:ind w:firstLine="855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17291">
        <w:rPr>
          <w:rFonts w:ascii="Times New Roman" w:eastAsia="Times New Roman CYR" w:hAnsi="Times New Roman" w:cs="Times New Roman"/>
          <w:sz w:val="24"/>
          <w:szCs w:val="24"/>
        </w:rPr>
        <w:t>Постимпрессионизм живописи (П. Сезанн, П. Гоген, В. Ван Гог, А. Тулуз-Лотрек). Направления зарубежного модернизма (фовизм, эк</w:t>
      </w:r>
      <w:r w:rsidR="00D2703F">
        <w:rPr>
          <w:rFonts w:ascii="Times New Roman" w:eastAsia="Times New Roman CYR" w:hAnsi="Times New Roman" w:cs="Times New Roman"/>
          <w:sz w:val="24"/>
          <w:szCs w:val="24"/>
        </w:rPr>
        <w:t xml:space="preserve">спрессионизм, кубизм, футуризм). </w:t>
      </w:r>
      <w:bookmarkStart w:id="0" w:name="_GoBack"/>
      <w:bookmarkEnd w:id="0"/>
      <w:r w:rsidRPr="00817291">
        <w:rPr>
          <w:rFonts w:ascii="Times New Roman" w:eastAsia="Times New Roman CYR" w:hAnsi="Times New Roman" w:cs="Times New Roman"/>
          <w:sz w:val="24"/>
          <w:szCs w:val="24"/>
        </w:rPr>
        <w:t>А. Матисса. «Чистота художественных средств». Абстракционизм и сюрреализм как особые направления модернизма</w:t>
      </w:r>
    </w:p>
    <w:p w:rsidR="00817291" w:rsidRPr="00D2703F" w:rsidRDefault="00817291" w:rsidP="00D2703F">
      <w:pPr>
        <w:spacing w:line="276" w:lineRule="auto"/>
        <w:ind w:firstLine="855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17291">
        <w:rPr>
          <w:rFonts w:ascii="Times New Roman" w:eastAsia="Times New Roman CYR" w:hAnsi="Times New Roman" w:cs="Times New Roman"/>
          <w:sz w:val="24"/>
          <w:szCs w:val="24"/>
        </w:rPr>
        <w:t xml:space="preserve">Русский режиссерский театр. Понятие о «системе Станиславского». Театральный авангард В. Э. Мейерхольда и А. Я. Таирова. Мастера современного отечественно </w:t>
      </w:r>
      <w:proofErr w:type="spellStart"/>
      <w:r w:rsidRPr="00817291">
        <w:rPr>
          <w:rFonts w:ascii="Times New Roman" w:eastAsia="Times New Roman CYR" w:hAnsi="Times New Roman" w:cs="Times New Roman"/>
          <w:sz w:val="24"/>
          <w:szCs w:val="24"/>
        </w:rPr>
        <w:t>го</w:t>
      </w:r>
      <w:proofErr w:type="spellEnd"/>
      <w:r w:rsidRPr="00817291">
        <w:rPr>
          <w:rFonts w:ascii="Times New Roman" w:eastAsia="Times New Roman CYR" w:hAnsi="Times New Roman" w:cs="Times New Roman"/>
          <w:sz w:val="24"/>
          <w:szCs w:val="24"/>
        </w:rPr>
        <w:t xml:space="preserve"> театра. Искусство кинематографа. Братья Люмьеры. Эпоха великого немого кино. Творчество Чаплина. Традиции символизма и романтизм в творчестве А. Н. Скрябина. Многообразие творческого наследия С. В. Рахманинова и </w:t>
      </w:r>
      <w:proofErr w:type="spellStart"/>
      <w:r w:rsidRPr="00817291">
        <w:rPr>
          <w:rFonts w:ascii="Times New Roman" w:eastAsia="Times New Roman CYR" w:hAnsi="Times New Roman" w:cs="Times New Roman"/>
          <w:sz w:val="24"/>
          <w:szCs w:val="24"/>
        </w:rPr>
        <w:t>И</w:t>
      </w:r>
      <w:proofErr w:type="spellEnd"/>
      <w:r w:rsidRPr="00817291">
        <w:rPr>
          <w:rFonts w:ascii="Times New Roman" w:eastAsia="Times New Roman CYR" w:hAnsi="Times New Roman" w:cs="Times New Roman"/>
          <w:sz w:val="24"/>
          <w:szCs w:val="24"/>
        </w:rPr>
        <w:t xml:space="preserve">. Ф. Стравинского. Творчество С. С. Прокофьева, Д. Д. Шостаковича и А. Г. </w:t>
      </w:r>
      <w:proofErr w:type="spellStart"/>
      <w:r w:rsidRPr="00817291">
        <w:rPr>
          <w:rFonts w:ascii="Times New Roman" w:eastAsia="Times New Roman CYR" w:hAnsi="Times New Roman" w:cs="Times New Roman"/>
          <w:sz w:val="24"/>
          <w:szCs w:val="24"/>
        </w:rPr>
        <w:t>Шнитке</w:t>
      </w:r>
      <w:proofErr w:type="spellEnd"/>
      <w:r w:rsidRPr="00817291">
        <w:rPr>
          <w:rFonts w:ascii="Times New Roman" w:eastAsia="Times New Roman CYR" w:hAnsi="Times New Roman" w:cs="Times New Roman"/>
          <w:sz w:val="24"/>
          <w:szCs w:val="24"/>
        </w:rPr>
        <w:t>.</w:t>
      </w:r>
    </w:p>
    <w:sectPr w:rsidR="00817291" w:rsidRPr="00D2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charset w:val="8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1C"/>
    <w:rsid w:val="00817291"/>
    <w:rsid w:val="00C61A98"/>
    <w:rsid w:val="00D2703F"/>
    <w:rsid w:val="00EA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782D"/>
  <w15:chartTrackingRefBased/>
  <w15:docId w15:val="{9C41B224-0959-46DA-B1F4-420D1051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17291"/>
    <w:rPr>
      <w:rFonts w:ascii="Times New Roman" w:hAnsi="Times New Roman" w:cs="Times New Roman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2017-11-24T09:08:00Z</dcterms:created>
  <dcterms:modified xsi:type="dcterms:W3CDTF">2017-11-24T09:20:00Z</dcterms:modified>
</cp:coreProperties>
</file>